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Об утверждении Методики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 определению расчета начальной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Arial Unicode MS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</w:rPr>
        <w:t xml:space="preserve">(максимальной) цены </w:t>
      </w:r>
      <w:r>
        <w:rPr>
          <w:rFonts w:ascii="Times New Roman" w:hAnsi="Times New Roman" w:eastAsia="Arial Unicode MS"/>
          <w:sz w:val="24"/>
          <w:szCs w:val="24"/>
          <w:lang w:eastAsia="en-US"/>
        </w:rPr>
        <w:t xml:space="preserve">при выборе исполнителя </w:t>
      </w:r>
      <w:r>
        <w:rPr>
          <w:rFonts w:ascii="Times New Roman" w:hAnsi="Times New Roman" w:eastAsia="Arial Unicode MS"/>
          <w:sz w:val="24"/>
          <w:szCs w:val="24"/>
          <w:lang w:eastAsia="en-US"/>
        </w:rPr>
      </w:r>
    </w:p>
    <w:p>
      <w:pPr>
        <w:spacing w:after="0" w:line="240" w:lineRule="auto"/>
        <w:rPr>
          <w:rFonts w:ascii="Times New Roman" w:hAnsi="Times New Roman" w:eastAsia="Arial Unicode MS"/>
          <w:sz w:val="24"/>
          <w:szCs w:val="24"/>
          <w:lang w:eastAsia="en-US"/>
        </w:rPr>
      </w:pPr>
      <w:r>
        <w:rPr>
          <w:rFonts w:ascii="Times New Roman" w:hAnsi="Times New Roman" w:eastAsia="Arial Unicode MS"/>
          <w:sz w:val="24"/>
          <w:szCs w:val="24"/>
          <w:lang w:eastAsia="en-US"/>
        </w:rPr>
        <w:t xml:space="preserve">п</w:t>
      </w:r>
      <w:r>
        <w:rPr>
          <w:rFonts w:ascii="Times New Roman" w:hAnsi="Times New Roman" w:eastAsia="Arial Unicode MS"/>
          <w:sz w:val="24"/>
          <w:szCs w:val="24"/>
          <w:lang w:eastAsia="en-US"/>
        </w:rPr>
        <w:t xml:space="preserve">о оказанию консультационных услуг</w:t>
      </w:r>
      <w:r>
        <w:rPr>
          <w:rFonts w:ascii="Times New Roman" w:hAnsi="Times New Roman" w:eastAsia="Arial Unicode MS"/>
          <w:sz w:val="24"/>
          <w:szCs w:val="24"/>
          <w:lang w:eastAsia="en-US"/>
        </w:rPr>
      </w:r>
    </w:p>
    <w:p>
      <w:pPr>
        <w:spacing w:after="0" w:line="240" w:lineRule="auto"/>
        <w:rPr>
          <w:rFonts w:ascii="Times New Roman" w:hAnsi="Times New Roman" w:eastAsia="Arial Unicode MS"/>
          <w:sz w:val="24"/>
          <w:szCs w:val="24"/>
          <w:lang w:eastAsia="en-US"/>
        </w:rPr>
      </w:pPr>
      <w:r>
        <w:rPr>
          <w:rFonts w:ascii="Times New Roman" w:hAnsi="Times New Roman" w:eastAsia="Arial Unicode MS"/>
          <w:sz w:val="24"/>
          <w:szCs w:val="24"/>
          <w:lang w:eastAsia="en-US"/>
        </w:rPr>
        <w:t xml:space="preserve">в интересах ПАО «Россети Юг»</w:t>
      </w:r>
      <w:r>
        <w:rPr>
          <w:rFonts w:ascii="Times New Roman" w:hAnsi="Times New Roman" w:eastAsia="Arial Unicode MS"/>
          <w:sz w:val="24"/>
          <w:szCs w:val="24"/>
          <w:lang w:eastAsia="en-US"/>
        </w:rPr>
      </w:r>
      <w:r/>
    </w:p>
    <w:p>
      <w:pPr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пп. 1.2 приложения 6 к Единому Стандарту закупок ПАО «Россети»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</w:t>
      </w:r>
      <w:r>
        <w:rPr>
          <w:rFonts w:ascii="Times New Roman" w:hAnsi="Times New Roman"/>
          <w:sz w:val="28"/>
          <w:szCs w:val="28"/>
        </w:rPr>
      </w:r>
    </w:p>
    <w:p>
      <w:pPr>
        <w:ind w:right="-2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ind w:left="0" w:right="-2"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Утвердить и ввести в действие </w:t>
      </w:r>
      <w:r>
        <w:rPr>
          <w:rFonts w:ascii="Times New Roman" w:hAnsi="Times New Roman" w:eastAsia="Times New Roman"/>
          <w:sz w:val="28"/>
          <w:szCs w:val="28"/>
        </w:rPr>
        <w:t xml:space="preserve">Методику </w:t>
      </w:r>
      <w:r>
        <w:rPr>
          <w:rFonts w:ascii="Times New Roman" w:hAnsi="Times New Roman" w:eastAsia="Times New Roman"/>
          <w:sz w:val="28"/>
          <w:szCs w:val="28"/>
        </w:rPr>
        <w:t xml:space="preserve">по определению расчета начальной (максимальной) цены при выборе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исполнителя по оказанию консультационных услуг в интересах ПАО «Россети Юг»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(далее – Методика) (приложение).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contextualSpacing w:val="0"/>
        <w:ind w:left="0" w:right="-2"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spacing w:val="-6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Заместителю Генерального директора по экономике и финансам Заворину С.С., заместителям Генерального директора – директорам филиалов ПАО «Россети Юг» о</w:t>
      </w:r>
      <w:r>
        <w:rPr>
          <w:rFonts w:ascii="Times New Roman" w:hAnsi="Times New Roman" w:eastAsia="Times New Roman"/>
          <w:sz w:val="28"/>
          <w:szCs w:val="28"/>
        </w:rPr>
        <w:t xml:space="preserve">знакомиться лично и обеспечить ознакомление с Мето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дикой работников подчиненных профильных стру</w:t>
      </w:r>
      <w:r>
        <w:rPr>
          <w:rFonts w:ascii="Times New Roman" w:hAnsi="Times New Roman"/>
          <w:spacing w:val="-6"/>
          <w:sz w:val="28"/>
          <w:szCs w:val="28"/>
        </w:rPr>
        <w:t xml:space="preserve">ктурных подразделений, участвующих в работе, связанной с выбором </w:t>
      </w:r>
      <w:r>
        <w:rPr>
          <w:rFonts w:ascii="Times New Roman" w:hAnsi="Times New Roman"/>
          <w:spacing w:val="-6"/>
          <w:sz w:val="28"/>
          <w:szCs w:val="28"/>
        </w:rPr>
        <w:t xml:space="preserve">исполнителя по </w:t>
      </w:r>
      <w:r>
        <w:rPr>
          <w:rFonts w:ascii="Times New Roman" w:hAnsi="Times New Roman"/>
          <w:spacing w:val="-6"/>
          <w:sz w:val="28"/>
          <w:szCs w:val="28"/>
        </w:rPr>
        <w:t xml:space="preserve">оказанию консультационных услуг, </w:t>
      </w:r>
      <w:r>
        <w:rPr>
          <w:rFonts w:ascii="Times New Roman" w:hAnsi="Times New Roman"/>
          <w:spacing w:val="-6"/>
          <w:sz w:val="28"/>
          <w:szCs w:val="28"/>
        </w:rPr>
        <w:t xml:space="preserve">и обеспечить контроль соблюдения требований Методики. </w:t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734"/>
        <w:contextualSpacing w:val="0"/>
        <w:ind w:left="709" w:right="-2"/>
        <w:jc w:val="both"/>
        <w:spacing w:after="0" w:line="240" w:lineRule="auto"/>
        <w:tabs>
          <w:tab w:val="left" w:pos="1276" w:leader="none"/>
        </w:tabs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Срок: в течение 5 рабочих дней </w:t>
      </w:r>
      <w:r>
        <w:rPr>
          <w:rFonts w:ascii="Times New Roman" w:hAnsi="Times New Roman" w:eastAsia="Times New Roman"/>
          <w:sz w:val="28"/>
          <w:szCs w:val="28"/>
        </w:rPr>
        <w:t xml:space="preserve">от даты издания настоящего приказа.</w:t>
      </w:r>
      <w:r>
        <w:rPr>
          <w:sz w:val="28"/>
          <w:szCs w:val="28"/>
        </w:rPr>
      </w:r>
    </w:p>
    <w:p>
      <w:pPr>
        <w:ind w:right="-2" w:firstLine="709"/>
        <w:jc w:val="both"/>
        <w:spacing w:after="0" w:line="240" w:lineRule="auto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Заместителю Генерального директора – руководителю Аппарата Джабраиловой Ю.Х. обеспечить размещение Методики на официальном сайте ПАО «Россети Юг».</w:t>
      </w:r>
      <w:r>
        <w:rPr>
          <w:sz w:val="28"/>
          <w:szCs w:val="28"/>
        </w:rPr>
      </w:r>
    </w:p>
    <w:p>
      <w:pPr>
        <w:ind w:right="-2" w:firstLine="709"/>
        <w:jc w:val="both"/>
        <w:spacing w:after="0" w:line="240" w:lineRule="auto"/>
        <w:tabs>
          <w:tab w:val="left" w:pos="142" w:leader="none"/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Контроль исполнения приказа возложить на заместителя Генерального д</w:t>
      </w:r>
      <w:r>
        <w:rPr>
          <w:rFonts w:ascii="Times New Roman" w:hAnsi="Times New Roman" w:eastAsia="Times New Roman"/>
          <w:sz w:val="28"/>
          <w:szCs w:val="28"/>
        </w:rPr>
        <w:t xml:space="preserve">иректора по экономике и финансам Заворина С.С.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Генеральный директор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  <w:t xml:space="preserve">                      А.А. Рыбин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Хомутова Л.А.</w:t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8 (863) 307-</w:t>
      </w:r>
      <w:r>
        <w:rPr>
          <w:rFonts w:ascii="Times New Roman" w:hAnsi="Times New Roman" w:eastAsia="Times New Roman"/>
          <w:sz w:val="20"/>
          <w:szCs w:val="20"/>
        </w:rPr>
        <w:t xml:space="preserve">07-15</w:t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SimSun"/>
          <w:color w:val="000000" w:themeColor="text1"/>
          <w:sz w:val="24"/>
          <w:szCs w:val="24"/>
        </w:rPr>
      </w:pPr>
      <w:r>
        <w:rPr>
          <w:rFonts w:ascii="Times New Roman" w:hAnsi="Times New Roman" w:eastAsia="SimSun"/>
          <w:color w:val="000000" w:themeColor="text1"/>
          <w:sz w:val="24"/>
          <w:szCs w:val="24"/>
        </w:rPr>
        <w:t xml:space="preserve">ЛИСТ СОГЛАСОВАНИЯ</w:t>
      </w:r>
      <w:r>
        <w:rPr>
          <w:rFonts w:ascii="Times New Roman" w:hAnsi="Times New Roman" w:eastAsia="SimSun"/>
          <w:color w:val="000000" w:themeColor="text1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SimSun"/>
          <w:color w:val="000000" w:themeColor="text1"/>
          <w:sz w:val="24"/>
          <w:szCs w:val="24"/>
        </w:rPr>
      </w:pPr>
      <w:r>
        <w:rPr>
          <w:rFonts w:ascii="Times New Roman" w:hAnsi="Times New Roman" w:eastAsia="SimSun"/>
          <w:color w:val="000000" w:themeColor="text1"/>
          <w:sz w:val="24"/>
          <w:szCs w:val="24"/>
        </w:rPr>
        <w:t xml:space="preserve">к приказу ПАО «Россети Юг» от «___» ___________2026 г. №____</w:t>
      </w:r>
      <w:r>
        <w:rPr>
          <w:rFonts w:ascii="Times New Roman" w:hAnsi="Times New Roman" w:eastAsia="SimSun"/>
          <w:color w:val="000000" w:themeColor="text1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SimSun"/>
          <w:color w:val="000000" w:themeColor="text1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Об утверждении Методики по определению расчета начальной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SimSu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(максимальной) цены при выборе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исполнителя по оказанию консультационных услуг в интересах ПАО «Россети Юг»</w:t>
      </w:r>
      <w:r>
        <w:rPr>
          <w:color w:val="000000" w:themeColor="text1"/>
          <w:highlight w:val="none"/>
        </w:rPr>
      </w:r>
      <w:r>
        <w:rPr>
          <w:rFonts w:ascii="Times New Roman" w:hAnsi="Times New Roman" w:eastAsia="SimSun"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SimSun"/>
          <w:color w:val="000000" w:themeColor="text1"/>
          <w:sz w:val="24"/>
          <w:szCs w:val="24"/>
        </w:rPr>
      </w:pPr>
      <w:r>
        <w:rPr>
          <w:rFonts w:ascii="Times New Roman" w:hAnsi="Times New Roman" w:eastAsia="SimSun"/>
          <w:color w:val="000000" w:themeColor="text1"/>
          <w:sz w:val="24"/>
          <w:szCs w:val="24"/>
        </w:rPr>
      </w:r>
      <w:r>
        <w:rPr>
          <w:rFonts w:ascii="Times New Roman" w:hAnsi="Times New Roman" w:eastAsia="SimSun"/>
          <w:color w:val="000000" w:themeColor="text1"/>
          <w:sz w:val="24"/>
          <w:szCs w:val="24"/>
        </w:rPr>
      </w:r>
    </w:p>
    <w:tbl>
      <w:tblPr>
        <w:tblW w:w="952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1987"/>
        <w:gridCol w:w="18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  <w:t xml:space="preserve">И.О. Фамилия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  <w:t xml:space="preserve">Дата сдачи на визирование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  <w:t xml:space="preserve">Дата, подпись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Заместитель Генерального директора – руководитель Аппарата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Ю.Х. Джабраилова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Заместитель Генерального директора по экономике и финансам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С.С. Заворин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Заместитель Генерального директора по инвестиционной деятельности и капитальному строительству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В.А. Коржаневский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Заместитель Генерального директора – директор филиала ПАО «Россети Юг» – «Кубаньэнерго»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Э.Г. Армаганян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Начальник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епартамента внутреннего контроля и управления рисками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Д.В. Запорожец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Начальник департамента управления персоналом и организационного проектирования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О.Н. Калмыкова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Исполняющий обязанности директора по правовому обеспечению – начальника департамента правового обеспечения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П.В. Кузнецов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Начальник управления делами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Е.А. Брянцева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after="0" w:line="240" w:lineRule="auto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</w:tbl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экз. – в дело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филиалам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экз. – </w:t>
      </w:r>
      <w:r>
        <w:rPr>
          <w:rFonts w:ascii="Times New Roman" w:hAnsi="Times New Roman"/>
        </w:rPr>
        <w:t xml:space="preserve">Машновой С.В.</w:t>
      </w:r>
      <w:bookmarkStart w:id="0" w:name="_GoBack"/>
      <w:r/>
      <w:bookmarkEnd w:id="0"/>
      <w:r/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681" w:left="1701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3030000020003"/>
  </w:font>
  <w:font w:name="Tahoma">
    <w:panose1 w:val="020B0604030504040204"/>
  </w:font>
  <w:font w:name="Noto Sans">
    <w:panose1 w:val="020B050204050402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5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1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2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4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0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17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5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1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2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4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0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17" w:hanging="216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 w:default="1">
    <w:name w:val="Normal"/>
    <w:qFormat/>
    <w:pPr>
      <w:spacing w:after="160" w:line="259" w:lineRule="auto"/>
    </w:pPr>
    <w:rPr>
      <w:sz w:val="22"/>
      <w:szCs w:val="22"/>
      <w:lang w:eastAsia="ru-RU"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 w:customStyle="1">
    <w:name w:val="Heading 1"/>
    <w:basedOn w:val="640"/>
    <w:next w:val="640"/>
    <w:link w:val="67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45" w:customStyle="1">
    <w:name w:val="Heading 2"/>
    <w:basedOn w:val="640"/>
    <w:next w:val="640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46" w:customStyle="1">
    <w:name w:val="Heading 3"/>
    <w:basedOn w:val="640"/>
    <w:next w:val="640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47" w:customStyle="1">
    <w:name w:val="Heading 4"/>
    <w:basedOn w:val="640"/>
    <w:next w:val="640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48" w:customStyle="1">
    <w:name w:val="Heading 5"/>
    <w:basedOn w:val="640"/>
    <w:next w:val="6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49" w:customStyle="1">
    <w:name w:val="Heading 6"/>
    <w:basedOn w:val="640"/>
    <w:next w:val="640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50" w:customStyle="1">
    <w:name w:val="Heading 7"/>
    <w:basedOn w:val="640"/>
    <w:next w:val="6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51" w:customStyle="1">
    <w:name w:val="Heading 8"/>
    <w:basedOn w:val="640"/>
    <w:next w:val="640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52" w:customStyle="1">
    <w:name w:val="Heading 9"/>
    <w:basedOn w:val="640"/>
    <w:next w:val="6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53" w:customStyle="1">
    <w:name w:val="Title Char"/>
    <w:basedOn w:val="641"/>
    <w:link w:val="710"/>
    <w:uiPriority w:val="10"/>
    <w:rPr>
      <w:sz w:val="48"/>
      <w:szCs w:val="48"/>
    </w:rPr>
  </w:style>
  <w:style w:type="character" w:styleId="654" w:customStyle="1">
    <w:name w:val="Subtitle Char"/>
    <w:basedOn w:val="641"/>
    <w:link w:val="711"/>
    <w:uiPriority w:val="11"/>
    <w:rPr>
      <w:sz w:val="24"/>
      <w:szCs w:val="24"/>
    </w:rPr>
  </w:style>
  <w:style w:type="character" w:styleId="655" w:customStyle="1">
    <w:name w:val="Quote Char"/>
    <w:link w:val="712"/>
    <w:uiPriority w:val="29"/>
    <w:rPr>
      <w:i/>
    </w:rPr>
  </w:style>
  <w:style w:type="character" w:styleId="656" w:customStyle="1">
    <w:name w:val="Intense Quote Char"/>
    <w:link w:val="713"/>
    <w:uiPriority w:val="30"/>
    <w:rPr>
      <w:i/>
    </w:rPr>
  </w:style>
  <w:style w:type="paragraph" w:styleId="657" w:customStyle="1">
    <w:name w:val="Header"/>
    <w:basedOn w:val="64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8" w:customStyle="1">
    <w:name w:val="Footer"/>
    <w:basedOn w:val="64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9" w:customStyle="1">
    <w:name w:val="Caption"/>
    <w:basedOn w:val="640"/>
    <w:next w:val="64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0" w:customStyle="1">
    <w:name w:val="Footnote Text Char"/>
    <w:link w:val="717"/>
    <w:uiPriority w:val="99"/>
    <w:rPr>
      <w:sz w:val="18"/>
    </w:rPr>
  </w:style>
  <w:style w:type="character" w:styleId="661" w:customStyle="1">
    <w:name w:val="Endnote Text Char"/>
    <w:link w:val="718"/>
    <w:uiPriority w:val="99"/>
    <w:rPr>
      <w:sz w:val="20"/>
    </w:rPr>
  </w:style>
  <w:style w:type="paragraph" w:styleId="662" w:customStyle="1">
    <w:name w:val="Заголовок 11"/>
    <w:basedOn w:val="640"/>
    <w:next w:val="640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3" w:customStyle="1">
    <w:name w:val="Заголовок 21"/>
    <w:basedOn w:val="640"/>
    <w:next w:val="640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4" w:customStyle="1">
    <w:name w:val="Заголовок 31"/>
    <w:basedOn w:val="640"/>
    <w:next w:val="640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 w:customStyle="1">
    <w:name w:val="Заголовок 41"/>
    <w:basedOn w:val="640"/>
    <w:next w:val="640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 w:customStyle="1">
    <w:name w:val="Заголовок 51"/>
    <w:basedOn w:val="640"/>
    <w:next w:val="6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 w:customStyle="1">
    <w:name w:val="Заголовок 61"/>
    <w:basedOn w:val="640"/>
    <w:next w:val="640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8" w:customStyle="1">
    <w:name w:val="Заголовок 71"/>
    <w:basedOn w:val="640"/>
    <w:next w:val="6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9" w:customStyle="1">
    <w:name w:val="Заголовок 81"/>
    <w:basedOn w:val="640"/>
    <w:next w:val="640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0" w:customStyle="1">
    <w:name w:val="Заголовок 91"/>
    <w:basedOn w:val="640"/>
    <w:next w:val="6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customStyle="1">
    <w:name w:val="Heading 1 Char"/>
    <w:link w:val="662"/>
    <w:uiPriority w:val="9"/>
    <w:qFormat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link w:val="663"/>
    <w:uiPriority w:val="9"/>
    <w:qFormat/>
    <w:rPr>
      <w:rFonts w:ascii="Arial" w:hAnsi="Arial" w:eastAsia="Arial" w:cs="Arial"/>
      <w:sz w:val="34"/>
    </w:rPr>
  </w:style>
  <w:style w:type="character" w:styleId="673" w:customStyle="1">
    <w:name w:val="Heading 3 Char"/>
    <w:link w:val="664"/>
    <w:uiPriority w:val="9"/>
    <w:qFormat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link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link w:val="66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link w:val="66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link w:val="66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link w:val="66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link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Заголовок Знак"/>
    <w:link w:val="710"/>
    <w:uiPriority w:val="10"/>
    <w:qFormat/>
    <w:rPr>
      <w:sz w:val="48"/>
      <w:szCs w:val="48"/>
    </w:rPr>
  </w:style>
  <w:style w:type="character" w:styleId="681" w:customStyle="1">
    <w:name w:val="Подзаголовок Знак"/>
    <w:link w:val="711"/>
    <w:uiPriority w:val="11"/>
    <w:qFormat/>
    <w:rPr>
      <w:sz w:val="24"/>
      <w:szCs w:val="24"/>
    </w:rPr>
  </w:style>
  <w:style w:type="character" w:styleId="682" w:customStyle="1">
    <w:name w:val="Цитата 2 Знак"/>
    <w:link w:val="712"/>
    <w:uiPriority w:val="29"/>
    <w:qFormat/>
    <w:rPr>
      <w:i/>
    </w:rPr>
  </w:style>
  <w:style w:type="character" w:styleId="683" w:customStyle="1">
    <w:name w:val="Выделенная цитата Знак"/>
    <w:link w:val="713"/>
    <w:uiPriority w:val="30"/>
    <w:qFormat/>
    <w:rPr>
      <w:i/>
    </w:rPr>
  </w:style>
  <w:style w:type="character" w:styleId="684" w:customStyle="1">
    <w:name w:val="Header Char"/>
    <w:uiPriority w:val="99"/>
    <w:qFormat/>
  </w:style>
  <w:style w:type="character" w:styleId="685" w:customStyle="1">
    <w:name w:val="Footer Char"/>
    <w:uiPriority w:val="99"/>
    <w:qFormat/>
  </w:style>
  <w:style w:type="character" w:styleId="686" w:customStyle="1">
    <w:name w:val="Caption Char"/>
    <w:link w:val="716"/>
    <w:uiPriority w:val="99"/>
    <w:qFormat/>
  </w:style>
  <w:style w:type="character" w:styleId="687">
    <w:name w:val="Hyperlink"/>
    <w:uiPriority w:val="99"/>
    <w:unhideWhenUsed/>
    <w:rPr>
      <w:color w:val="0000ff" w:themeColor="hyperlink"/>
      <w:u w:val="single"/>
    </w:rPr>
  </w:style>
  <w:style w:type="character" w:styleId="688" w:customStyle="1">
    <w:name w:val="Текст сноски Знак"/>
    <w:link w:val="717"/>
    <w:uiPriority w:val="99"/>
    <w:qFormat/>
    <w:rPr>
      <w:sz w:val="18"/>
    </w:rPr>
  </w:style>
  <w:style w:type="character" w:styleId="689" w:customStyle="1">
    <w:name w:val="Символ сноски"/>
    <w:uiPriority w:val="99"/>
    <w:unhideWhenUsed/>
    <w:qFormat/>
    <w:rPr>
      <w:vertAlign w:val="superscript"/>
    </w:rPr>
  </w:style>
  <w:style w:type="character" w:styleId="690">
    <w:name w:val="footnote reference"/>
    <w:rPr>
      <w:vertAlign w:val="superscript"/>
    </w:rPr>
  </w:style>
  <w:style w:type="character" w:styleId="691" w:customStyle="1">
    <w:name w:val="Текст концевой сноски Знак"/>
    <w:link w:val="718"/>
    <w:uiPriority w:val="99"/>
    <w:qFormat/>
    <w:rPr>
      <w:sz w:val="20"/>
    </w:rPr>
  </w:style>
  <w:style w:type="character" w:styleId="69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3">
    <w:name w:val="endnote reference"/>
    <w:rPr>
      <w:vertAlign w:val="superscript"/>
    </w:rPr>
  </w:style>
  <w:style w:type="character" w:styleId="694" w:customStyle="1">
    <w:name w:val="Основной шрифт абзаца1"/>
    <w:uiPriority w:val="1"/>
    <w:semiHidden/>
    <w:unhideWhenUsed/>
    <w:qFormat/>
  </w:style>
  <w:style w:type="character" w:styleId="695" w:customStyle="1">
    <w:name w:val="Верхний колонтитул Знак"/>
    <w:link w:val="71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6" w:customStyle="1">
    <w:name w:val="Гиперссылка1"/>
    <w:uiPriority w:val="99"/>
    <w:unhideWhenUsed/>
    <w:qFormat/>
    <w:rPr>
      <w:color w:val="0563c1"/>
      <w:u w:val="single"/>
    </w:rPr>
  </w:style>
  <w:style w:type="character" w:styleId="697" w:customStyle="1">
    <w:name w:val="Текст выноски Знак"/>
    <w:link w:val="731"/>
    <w:uiPriority w:val="99"/>
    <w:semiHidden/>
    <w:qFormat/>
    <w:rPr>
      <w:rFonts w:ascii="Segoe UI" w:hAnsi="Segoe UI" w:cs="Segoe UI"/>
      <w:sz w:val="18"/>
      <w:szCs w:val="18"/>
    </w:rPr>
  </w:style>
  <w:style w:type="character" w:styleId="698" w:customStyle="1">
    <w:name w:val="Знак примечания1"/>
    <w:uiPriority w:val="99"/>
    <w:semiHidden/>
    <w:unhideWhenUsed/>
    <w:qFormat/>
    <w:rPr>
      <w:sz w:val="16"/>
      <w:szCs w:val="16"/>
    </w:rPr>
  </w:style>
  <w:style w:type="character" w:styleId="699" w:customStyle="1">
    <w:name w:val="Текст примечания Знак"/>
    <w:link w:val="732"/>
    <w:uiPriority w:val="99"/>
    <w:semiHidden/>
    <w:qFormat/>
    <w:rPr>
      <w:sz w:val="20"/>
      <w:szCs w:val="20"/>
    </w:rPr>
  </w:style>
  <w:style w:type="character" w:styleId="700" w:customStyle="1">
    <w:name w:val="Тема примечания Знак"/>
    <w:link w:val="733"/>
    <w:uiPriority w:val="99"/>
    <w:semiHidden/>
    <w:qFormat/>
    <w:rPr>
      <w:b/>
      <w:bCs/>
      <w:sz w:val="20"/>
      <w:szCs w:val="20"/>
    </w:rPr>
  </w:style>
  <w:style w:type="paragraph" w:styleId="701" w:customStyle="1">
    <w:name w:val="Заголовок1"/>
    <w:basedOn w:val="640"/>
    <w:next w:val="702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702">
    <w:name w:val="Body Text"/>
    <w:basedOn w:val="640"/>
    <w:pPr>
      <w:spacing w:after="140" w:line="276" w:lineRule="auto"/>
    </w:pPr>
  </w:style>
  <w:style w:type="paragraph" w:styleId="703">
    <w:name w:val="List"/>
    <w:basedOn w:val="702"/>
    <w:rPr>
      <w:rFonts w:cs="Noto Sans"/>
    </w:rPr>
  </w:style>
  <w:style w:type="paragraph" w:styleId="704" w:customStyle="1">
    <w:name w:val="Название объекта1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5" w:customStyle="1">
    <w:name w:val="Указатель1"/>
    <w:basedOn w:val="640"/>
    <w:qFormat/>
    <w:pPr>
      <w:suppressLineNumbers/>
    </w:pPr>
    <w:rPr>
      <w:rFonts w:cs="Noto Sans"/>
    </w:rPr>
  </w:style>
  <w:style w:type="paragraph" w:styleId="706" w:customStyle="1">
    <w:name w:val="Заголовок (user)"/>
    <w:basedOn w:val="640"/>
    <w:next w:val="702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707" w:customStyle="1">
    <w:name w:val="Указатель (user)"/>
    <w:basedOn w:val="640"/>
    <w:qFormat/>
    <w:pPr>
      <w:suppressLineNumbers/>
    </w:pPr>
    <w:rPr>
      <w:rFonts w:cs="Noto Sans"/>
    </w:rPr>
  </w:style>
  <w:style w:type="paragraph" w:styleId="708">
    <w:name w:val="List Paragraph"/>
    <w:basedOn w:val="640"/>
    <w:uiPriority w:val="34"/>
    <w:qFormat/>
    <w:pPr>
      <w:contextualSpacing/>
      <w:ind w:left="720"/>
    </w:pPr>
  </w:style>
  <w:style w:type="paragraph" w:styleId="709">
    <w:name w:val="No Spacing"/>
    <w:uiPriority w:val="1"/>
    <w:qFormat/>
  </w:style>
  <w:style w:type="paragraph" w:styleId="710">
    <w:name w:val="Title"/>
    <w:basedOn w:val="640"/>
    <w:next w:val="640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1">
    <w:name w:val="Subtitle"/>
    <w:basedOn w:val="640"/>
    <w:next w:val="640"/>
    <w:link w:val="681"/>
    <w:uiPriority w:val="11"/>
    <w:qFormat/>
    <w:pPr>
      <w:spacing w:before="200" w:after="200"/>
    </w:pPr>
    <w:rPr>
      <w:sz w:val="24"/>
      <w:szCs w:val="24"/>
    </w:rPr>
  </w:style>
  <w:style w:type="paragraph" w:styleId="712">
    <w:name w:val="Quote"/>
    <w:basedOn w:val="640"/>
    <w:next w:val="640"/>
    <w:link w:val="682"/>
    <w:uiPriority w:val="29"/>
    <w:qFormat/>
    <w:pPr>
      <w:ind w:left="720" w:right="720"/>
    </w:pPr>
    <w:rPr>
      <w:i/>
    </w:rPr>
  </w:style>
  <w:style w:type="paragraph" w:styleId="713">
    <w:name w:val="Intense Quote"/>
    <w:basedOn w:val="640"/>
    <w:next w:val="640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4" w:customStyle="1">
    <w:name w:val="Header and Footer"/>
    <w:basedOn w:val="640"/>
    <w:qFormat/>
  </w:style>
  <w:style w:type="paragraph" w:styleId="715" w:customStyle="1">
    <w:name w:val="Верхний колонтитул1"/>
    <w:basedOn w:val="640"/>
    <w:link w:val="695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</w:rPr>
  </w:style>
  <w:style w:type="paragraph" w:styleId="716" w:customStyle="1">
    <w:name w:val="Нижний колонтитул1"/>
    <w:basedOn w:val="64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7">
    <w:name w:val="footnote text"/>
    <w:basedOn w:val="640"/>
    <w:link w:val="688"/>
    <w:uiPriority w:val="99"/>
    <w:semiHidden/>
    <w:unhideWhenUsed/>
    <w:pPr>
      <w:spacing w:after="40" w:line="240" w:lineRule="auto"/>
    </w:pPr>
    <w:rPr>
      <w:sz w:val="18"/>
    </w:rPr>
  </w:style>
  <w:style w:type="paragraph" w:styleId="718">
    <w:name w:val="endnote text"/>
    <w:basedOn w:val="640"/>
    <w:link w:val="691"/>
    <w:uiPriority w:val="99"/>
    <w:semiHidden/>
    <w:unhideWhenUsed/>
    <w:pPr>
      <w:spacing w:after="0" w:line="240" w:lineRule="auto"/>
    </w:pPr>
    <w:rPr>
      <w:sz w:val="20"/>
    </w:rPr>
  </w:style>
  <w:style w:type="paragraph" w:styleId="719">
    <w:name w:val="toc 1"/>
    <w:basedOn w:val="640"/>
    <w:next w:val="640"/>
    <w:uiPriority w:val="39"/>
    <w:unhideWhenUsed/>
    <w:pPr>
      <w:spacing w:after="57"/>
    </w:pPr>
  </w:style>
  <w:style w:type="paragraph" w:styleId="720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721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722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723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724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725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726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727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728">
    <w:name w:val="index heading"/>
    <w:basedOn w:val="706"/>
  </w:style>
  <w:style w:type="paragraph" w:styleId="729">
    <w:name w:val="TOC Heading"/>
    <w:uiPriority w:val="39"/>
    <w:unhideWhenUsed/>
    <w:qFormat/>
  </w:style>
  <w:style w:type="paragraph" w:styleId="730">
    <w:name w:val="table of figures"/>
    <w:basedOn w:val="640"/>
    <w:next w:val="640"/>
    <w:uiPriority w:val="99"/>
    <w:unhideWhenUsed/>
    <w:pPr>
      <w:spacing w:after="0"/>
    </w:pPr>
  </w:style>
  <w:style w:type="paragraph" w:styleId="731" w:customStyle="1">
    <w:name w:val="Текст выноски1"/>
    <w:basedOn w:val="640"/>
    <w:link w:val="69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32" w:customStyle="1">
    <w:name w:val="Текст примечания1"/>
    <w:basedOn w:val="640"/>
    <w:link w:val="69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733" w:customStyle="1">
    <w:name w:val="Тема примечания1"/>
    <w:basedOn w:val="732"/>
    <w:next w:val="732"/>
    <w:link w:val="700"/>
    <w:uiPriority w:val="99"/>
    <w:semiHidden/>
    <w:unhideWhenUsed/>
    <w:qFormat/>
    <w:rPr>
      <w:b/>
      <w:bCs/>
    </w:rPr>
  </w:style>
  <w:style w:type="paragraph" w:styleId="734" w:customStyle="1">
    <w:name w:val="Абзац списка1"/>
    <w:basedOn w:val="640"/>
    <w:uiPriority w:val="34"/>
    <w:qFormat/>
    <w:pPr>
      <w:contextualSpacing/>
      <w:ind w:left="720"/>
    </w:pPr>
  </w:style>
  <w:style w:type="numbering" w:styleId="735" w:customStyle="1">
    <w:name w:val="Без списка"/>
    <w:uiPriority w:val="99"/>
    <w:semiHidden/>
    <w:unhideWhenUsed/>
    <w:qFormat/>
  </w:style>
  <w:style w:type="numbering" w:styleId="736" w:customStyle="1">
    <w:name w:val="Нет списка1"/>
    <w:uiPriority w:val="99"/>
    <w:semiHidden/>
    <w:unhideWhenUsed/>
    <w:qFormat/>
  </w:style>
  <w:style w:type="table" w:styleId="737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0">
    <w:name w:val="Plain Table 2"/>
    <w:uiPriority w:val="59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42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43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43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44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45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46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47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48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49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0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51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52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53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54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55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863" w:customStyle="1">
    <w:name w:val="Обычная таблица1"/>
    <w:uiPriority w:val="99"/>
    <w:semiHidden/>
    <w:unhideWhenUsed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4" w:customStyle="1">
    <w:name w:val="Основной текст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MRSK-YUGA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Алтухова Ксения Анатольевна</dc:creator>
  <dc:language>ru-RU</dc:language>
  <cp:lastModifiedBy>lavrenovaui</cp:lastModifiedBy>
  <cp:revision>6</cp:revision>
  <dcterms:created xsi:type="dcterms:W3CDTF">2026-03-04T09:38:00Z</dcterms:created>
  <dcterms:modified xsi:type="dcterms:W3CDTF">2026-03-06T08:07:45Z</dcterms:modified>
  <cp:version>1048576</cp:version>
</cp:coreProperties>
</file>